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9" w:rsidRPr="00725769" w:rsidRDefault="00725769" w:rsidP="00725769">
      <w:pPr>
        <w:shd w:val="clear" w:color="auto" w:fill="F4FCD4"/>
        <w:spacing w:after="150" w:line="336" w:lineRule="auto"/>
        <w:jc w:val="center"/>
        <w:rPr>
          <w:rFonts w:ascii="Arial" w:eastAsia="Times New Roman" w:hAnsi="Arial" w:cs="Arial"/>
          <w:b/>
          <w:color w:val="202708"/>
          <w:sz w:val="18"/>
          <w:szCs w:val="18"/>
          <w:lang w:eastAsia="ru-RU"/>
        </w:rPr>
      </w:pPr>
      <w:r w:rsidRPr="00725769">
        <w:rPr>
          <w:rFonts w:ascii="Arial" w:eastAsia="Times New Roman" w:hAnsi="Arial" w:cs="Arial"/>
          <w:b/>
          <w:color w:val="202708"/>
          <w:sz w:val="18"/>
          <w:szCs w:val="18"/>
          <w:lang w:eastAsia="ru-RU"/>
        </w:rPr>
        <w:t>ИГРЫ НА ФОРМИРОВАНИЕ ГРАММАТИЧЕСКОГО СТРОЯ РЕЧИ</w:t>
      </w:r>
    </w:p>
    <w:p w:rsidR="00725769" w:rsidRDefault="00725769" w:rsidP="00725769">
      <w:pPr>
        <w:shd w:val="clear" w:color="auto" w:fill="F4FCD4"/>
        <w:spacing w:after="150" w:line="336" w:lineRule="auto"/>
        <w:jc w:val="center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</w:p>
    <w:p w:rsidR="000A584E" w:rsidRPr="000A584E" w:rsidRDefault="000A584E" w:rsidP="000A584E">
      <w:pPr>
        <w:shd w:val="clear" w:color="auto" w:fill="F4FCD4"/>
        <w:spacing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</w:t>
      </w: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Речевые игры помогают усвоить грамматические категории рода, числа, падежа, существительных и прилагательных; вида, времени и наклонения глагола.</w:t>
      </w:r>
    </w:p>
    <w:p w:rsidR="000A584E" w:rsidRPr="000A584E" w:rsidRDefault="000A584E" w:rsidP="000A584E">
      <w:pPr>
        <w:shd w:val="clear" w:color="auto" w:fill="F4FCD4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02708"/>
          <w:sz w:val="24"/>
          <w:szCs w:val="24"/>
          <w:lang w:eastAsia="ru-RU"/>
        </w:rPr>
      </w:pPr>
      <w:r w:rsidRPr="000A584E">
        <w:rPr>
          <w:rFonts w:ascii="Arial" w:eastAsia="Times New Roman" w:hAnsi="Arial" w:cs="Arial"/>
          <w:b/>
          <w:bCs/>
          <w:color w:val="202708"/>
          <w:sz w:val="24"/>
          <w:szCs w:val="24"/>
          <w:lang w:eastAsia="ru-RU"/>
        </w:rPr>
        <w:t xml:space="preserve">Игровое упражнение «Подбираем рифмы»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образовывать формы родительного падежа множественного числа существительных.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Читаем ребенку шуточное стихотворение — начало английской народной песенки в переводе С.Я. Маршака: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Даю вам честное слово, вчера в половине шестого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Я видел двух свинок без шляп и ботинок.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Даю вам честное слово!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Далее, ребенку задаются вопросы на понимание текста: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- Кого видел поэт? В каком виде они были?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- Носят ли свинки ботинки? А может они носят чулки? (Носки, тапочки, рукавички и т.д.)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- Правду рассказал нам в стихотворении поэт? Нет, он нафантазировал. Мы тоже можем сочинить веселые шуточные стихи про разных птиц и животных. Я буду начинать, а ты продолжай.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Даем честное слово: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Вчера в половине шестого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Мы видели двух сорок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Без ... (ботинок) и ... (чулок)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И щенков без ... (рукавичек)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Данное стихотворение можно продолжать и дальше. По образцу этого упражнения на развитие речи можно брать и другие стихи и делать то же самое.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на развитие речи «Кузовок»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образовать уменьшительно-ласкательные наименования; соотносить действие с его названием.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Дети садятся в круг. По считалке выбирается тот, кто начинает игру. Ребенку +дается в руки корзинка. Он держит ее, а дети в это время говорят слова: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Вот тебе кузовок,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Клади в него, что на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-</w:t>
      </w:r>
      <w:proofErr w:type="spell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о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к</w:t>
      </w:r>
      <w:proofErr w:type="spell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Обмолвишься — отдашь залог.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Ребенок отвечает: </w:t>
      </w:r>
      <w:proofErr w:type="gramStart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«Я положу в кузовок...» и называет нужное слово (замок, сучок, коробок, сапожок, башмачок, чулок, гребешок и т.д.)</w:t>
      </w:r>
      <w:proofErr w:type="gramEnd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Так происходит, пока все дети не подержат кузовок. Тот, кто ошибается, кладет в корзину залог. После того, как все дети приняли участие, разыгрываются залоги: корзинка накрывается платком, а кто-нибудь из детей </w:t>
      </w:r>
      <w:proofErr w:type="gramStart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вынимает залоги </w:t>
      </w:r>
      <w:proofErr w:type="spellStart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по-одному</w:t>
      </w:r>
      <w:proofErr w:type="spellEnd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, предварительно спрашивая</w:t>
      </w:r>
      <w:proofErr w:type="gramEnd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: «Чей залог выну, что тому делать?» Дети под руководством педагога назначают каждому залогу выкуп — какое-то задание (назвать слово с каким-то звуком, рассказать скороговорку, разделить слово на слоги и т.д.)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lastRenderedPageBreak/>
        <w:t xml:space="preserve">Игровое упражнение «Чье все это?»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упражнение в согласовании слов-предметов и слов-признаков в нужном числе и падеже.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Детям показывается картинка с изображением </w:t>
      </w:r>
      <w:proofErr w:type="gramStart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животного</w:t>
      </w:r>
      <w:proofErr w:type="gramEnd"/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и задаются вопросы, на которые нужно ответить одним словом. Вопросы такие: чей хвост? Чье ухо? Чья голова? Чьи глаза?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Корова —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коровий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, коровье, коровья, коровьи.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Заяц — заячий,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заячье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, заячья, заячьи.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Овца —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овечий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, овечье, овечья, овечьи.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Лошадь —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лошадиный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, лошадиное, лошадиная, лошадиные.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Кошка — </w:t>
      </w:r>
      <w:proofErr w:type="gramStart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кошачий</w:t>
      </w:r>
      <w:proofErr w:type="gramEnd"/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, кошачье, кошачья, кошачьи.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«Домики»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упражнение в определении рода слов-предметов. </w:t>
      </w:r>
    </w:p>
    <w:p w:rsidR="000A584E" w:rsidRPr="000A584E" w:rsidRDefault="000A584E" w:rsidP="000A584E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A584E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Логопед объясняет детям, что в первом домике живут слова, про которые можно сказать «он мой», во втором - «она моя», в третьем - «оно мое», в четвертом - «они мои». Нужно «расселить» слова (картинки) по домикам. Ребята определяют род и число слов без называния терминов.</w:t>
      </w:r>
    </w:p>
    <w:p w:rsidR="003F7757" w:rsidRDefault="003F7757"/>
    <w:sectPr w:rsidR="003F7757" w:rsidSect="003F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4E"/>
    <w:rsid w:val="000A584E"/>
    <w:rsid w:val="003F7757"/>
    <w:rsid w:val="00725769"/>
    <w:rsid w:val="00D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1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2013-10-23T10:25:00Z</dcterms:created>
  <dcterms:modified xsi:type="dcterms:W3CDTF">2013-10-23T10:29:00Z</dcterms:modified>
</cp:coreProperties>
</file>